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746C" w14:textId="7B382007" w:rsidR="00FD301B" w:rsidRPr="0056533C" w:rsidRDefault="00A731D2" w:rsidP="003D05F9">
      <w:pPr>
        <w:spacing w:after="120" w:line="240" w:lineRule="auto"/>
        <w:jc w:val="center"/>
        <w:rPr>
          <w:rFonts w:ascii="Georgia" w:hAnsi="Georgia"/>
          <w:b/>
          <w:bCs/>
          <w:sz w:val="18"/>
          <w:szCs w:val="18"/>
        </w:rPr>
      </w:pPr>
      <w:r w:rsidRPr="0056533C">
        <w:rPr>
          <w:rFonts w:ascii="Georgia" w:hAnsi="Georgia"/>
          <w:b/>
          <w:bCs/>
          <w:sz w:val="18"/>
          <w:szCs w:val="18"/>
        </w:rPr>
        <w:t>HFWI BURSARY FUNDING</w:t>
      </w:r>
    </w:p>
    <w:p w14:paraId="657780D0" w14:textId="15633358" w:rsidR="0032595F" w:rsidRPr="0056533C" w:rsidRDefault="0032595F" w:rsidP="003D05F9">
      <w:pPr>
        <w:spacing w:after="120" w:line="240" w:lineRule="auto"/>
        <w:jc w:val="center"/>
        <w:rPr>
          <w:rFonts w:ascii="Georgia" w:hAnsi="Georgia"/>
          <w:b/>
          <w:bCs/>
          <w:i/>
          <w:iCs/>
          <w:sz w:val="18"/>
          <w:szCs w:val="18"/>
          <w:u w:val="single"/>
        </w:rPr>
      </w:pPr>
      <w:r w:rsidRPr="0056533C">
        <w:rPr>
          <w:rFonts w:ascii="Georgia" w:hAnsi="Georgia"/>
          <w:b/>
          <w:bCs/>
          <w:i/>
          <w:iCs/>
          <w:sz w:val="18"/>
          <w:szCs w:val="18"/>
          <w:u w:val="single"/>
        </w:rPr>
        <w:t>Invitation to Apply for Educational Activity Funding for WIs in Hertfordshire</w:t>
      </w:r>
    </w:p>
    <w:p w14:paraId="34959F41" w14:textId="77777777" w:rsidR="0032595F" w:rsidRPr="0056533C" w:rsidRDefault="0032595F" w:rsidP="0032595F">
      <w:pPr>
        <w:rPr>
          <w:rFonts w:ascii="Georgia" w:hAnsi="Georgia"/>
          <w:sz w:val="18"/>
          <w:szCs w:val="18"/>
        </w:rPr>
      </w:pPr>
      <w:r w:rsidRPr="0056533C">
        <w:rPr>
          <w:rFonts w:ascii="Georgia" w:hAnsi="Georgia"/>
          <w:sz w:val="18"/>
          <w:szCs w:val="18"/>
        </w:rPr>
        <w:t xml:space="preserve">1. </w:t>
      </w:r>
      <w:r w:rsidRPr="0056533C">
        <w:rPr>
          <w:rFonts w:ascii="Georgia" w:hAnsi="Georgia"/>
          <w:b/>
          <w:bCs/>
          <w:sz w:val="18"/>
          <w:szCs w:val="18"/>
        </w:rPr>
        <w:t>Background and Purpose of the Funds:</w:t>
      </w:r>
    </w:p>
    <w:p w14:paraId="6B0B4578" w14:textId="77777777" w:rsidR="0032595F" w:rsidRPr="0056533C" w:rsidRDefault="0032595F" w:rsidP="0032595F">
      <w:pPr>
        <w:rPr>
          <w:rFonts w:ascii="Georgia" w:hAnsi="Georgia"/>
          <w:sz w:val="18"/>
          <w:szCs w:val="18"/>
        </w:rPr>
      </w:pPr>
      <w:r w:rsidRPr="0056533C">
        <w:rPr>
          <w:rFonts w:ascii="Georgia" w:hAnsi="Georgia"/>
          <w:sz w:val="18"/>
          <w:szCs w:val="18"/>
        </w:rPr>
        <w:t>Prior to 2023/2024, HFWI legacy donations were held in separate bank accounts. In line with the donor's intent, these funds were used to cover the costs of courses at Denman College. After the sale of the College and the change to CIO charitable status, the funds were consolidated into a single interest-bearing Bursary account at NatWest. As of December 2024, the total value of the restricted fund is £16K.</w:t>
      </w:r>
    </w:p>
    <w:p w14:paraId="2A750A06" w14:textId="77777777" w:rsidR="0032595F" w:rsidRPr="0056533C" w:rsidRDefault="0032595F" w:rsidP="0032595F">
      <w:pPr>
        <w:rPr>
          <w:rFonts w:ascii="Georgia" w:hAnsi="Georgia"/>
          <w:sz w:val="18"/>
          <w:szCs w:val="18"/>
        </w:rPr>
      </w:pPr>
      <w:r w:rsidRPr="0056533C">
        <w:rPr>
          <w:rFonts w:ascii="Georgia" w:hAnsi="Georgia"/>
          <w:sz w:val="18"/>
          <w:szCs w:val="18"/>
        </w:rPr>
        <w:t>In November 2024, the HFWI Board of Trustees decided that these funds should be offered to Institutes to support or subsidise educational opportunities that align with the charitable objectives of the WI constitution.</w:t>
      </w:r>
    </w:p>
    <w:p w14:paraId="670E64B7" w14:textId="77777777" w:rsidR="0032595F" w:rsidRPr="0056533C" w:rsidRDefault="0032595F" w:rsidP="0032595F">
      <w:pPr>
        <w:rPr>
          <w:rFonts w:ascii="Georgia" w:hAnsi="Georgia"/>
          <w:sz w:val="18"/>
          <w:szCs w:val="18"/>
        </w:rPr>
      </w:pPr>
      <w:r w:rsidRPr="0056533C">
        <w:rPr>
          <w:rFonts w:ascii="Georgia" w:hAnsi="Georgia"/>
          <w:sz w:val="18"/>
          <w:szCs w:val="18"/>
        </w:rPr>
        <w:t xml:space="preserve">2. </w:t>
      </w:r>
      <w:r w:rsidRPr="0056533C">
        <w:rPr>
          <w:rFonts w:ascii="Georgia" w:hAnsi="Georgia"/>
          <w:b/>
          <w:bCs/>
          <w:sz w:val="18"/>
          <w:szCs w:val="18"/>
        </w:rPr>
        <w:t>What are Restricted Funds?</w:t>
      </w:r>
    </w:p>
    <w:p w14:paraId="2E3AA6D5" w14:textId="77777777" w:rsidR="0032595F" w:rsidRPr="0056533C" w:rsidRDefault="0032595F" w:rsidP="0032595F">
      <w:pPr>
        <w:rPr>
          <w:rFonts w:ascii="Georgia" w:hAnsi="Georgia"/>
          <w:sz w:val="18"/>
          <w:szCs w:val="18"/>
        </w:rPr>
      </w:pPr>
      <w:r w:rsidRPr="0056533C">
        <w:rPr>
          <w:rFonts w:ascii="Georgia" w:hAnsi="Georgia"/>
          <w:sz w:val="18"/>
          <w:szCs w:val="18"/>
        </w:rPr>
        <w:t>Restricted funds are donations or grants given to a charity for a specific purpose, as defined by the donor. These funds must be used solely for their intended purpose and must be clearly reported in the charity’s financial statements. According to the Charities Statement of Recommended Practice (SORP), charities must clearly separate restricted and unrestricted funds in their financial reports.</w:t>
      </w:r>
    </w:p>
    <w:p w14:paraId="1B1F17DE" w14:textId="77777777" w:rsidR="0032595F" w:rsidRPr="0056533C" w:rsidRDefault="0032595F" w:rsidP="0032595F">
      <w:pPr>
        <w:rPr>
          <w:rFonts w:ascii="Georgia" w:hAnsi="Georgia"/>
          <w:sz w:val="18"/>
          <w:szCs w:val="18"/>
        </w:rPr>
      </w:pPr>
      <w:r w:rsidRPr="0056533C">
        <w:rPr>
          <w:rFonts w:ascii="Georgia" w:hAnsi="Georgia"/>
          <w:sz w:val="18"/>
          <w:szCs w:val="18"/>
        </w:rPr>
        <w:t xml:space="preserve">3. </w:t>
      </w:r>
      <w:r w:rsidRPr="0056533C">
        <w:rPr>
          <w:rFonts w:ascii="Georgia" w:hAnsi="Georgia"/>
          <w:b/>
          <w:bCs/>
          <w:sz w:val="18"/>
          <w:szCs w:val="18"/>
        </w:rPr>
        <w:t>Legal Obligation to Follow Donor Intent:</w:t>
      </w:r>
    </w:p>
    <w:p w14:paraId="12E35500" w14:textId="77777777" w:rsidR="0032595F" w:rsidRPr="0056533C" w:rsidRDefault="0032595F" w:rsidP="0032595F">
      <w:pPr>
        <w:rPr>
          <w:rFonts w:ascii="Georgia" w:hAnsi="Georgia"/>
          <w:sz w:val="18"/>
          <w:szCs w:val="18"/>
        </w:rPr>
      </w:pPr>
      <w:r w:rsidRPr="0056533C">
        <w:rPr>
          <w:rFonts w:ascii="Georgia" w:hAnsi="Georgia"/>
          <w:sz w:val="18"/>
          <w:szCs w:val="18"/>
        </w:rPr>
        <w:t>HFWI is legally obligated to ensure the restricted funds are used in a manner consistent with the donors' instructions and in alignment with the WI’s charitable purpose of fostering education and skill-building for WI members.</w:t>
      </w:r>
    </w:p>
    <w:p w14:paraId="686FC843" w14:textId="70B29DB5" w:rsidR="0032595F" w:rsidRPr="0056533C" w:rsidRDefault="0032595F" w:rsidP="0032595F">
      <w:pPr>
        <w:rPr>
          <w:rFonts w:ascii="Georgia" w:hAnsi="Georgia"/>
          <w:b/>
          <w:bCs/>
          <w:sz w:val="18"/>
          <w:szCs w:val="18"/>
        </w:rPr>
      </w:pPr>
      <w:r w:rsidRPr="0056533C">
        <w:rPr>
          <w:rFonts w:ascii="Georgia" w:hAnsi="Georgia"/>
          <w:b/>
          <w:bCs/>
          <w:sz w:val="18"/>
          <w:szCs w:val="18"/>
        </w:rPr>
        <w:t>Procedure for Application</w:t>
      </w:r>
    </w:p>
    <w:p w14:paraId="2362B04C" w14:textId="77777777" w:rsidR="0032595F" w:rsidRPr="0056533C" w:rsidRDefault="0032595F" w:rsidP="0032595F">
      <w:pPr>
        <w:rPr>
          <w:rFonts w:ascii="Georgia" w:hAnsi="Georgia"/>
          <w:sz w:val="18"/>
          <w:szCs w:val="18"/>
        </w:rPr>
      </w:pPr>
      <w:r w:rsidRPr="0056533C">
        <w:rPr>
          <w:rFonts w:ascii="Georgia" w:hAnsi="Georgia"/>
          <w:sz w:val="18"/>
          <w:szCs w:val="18"/>
        </w:rPr>
        <w:t>The HFWI Bursary is designed to allow WIs to provide educational opportunities to their members, enabling them to broaden their skills and understanding in line with the purposes of the WI.</w:t>
      </w:r>
    </w:p>
    <w:p w14:paraId="1C12140D" w14:textId="77777777" w:rsidR="0032595F" w:rsidRPr="0056533C" w:rsidRDefault="0032595F" w:rsidP="0032595F">
      <w:pPr>
        <w:rPr>
          <w:rFonts w:ascii="Georgia" w:hAnsi="Georgia"/>
          <w:sz w:val="18"/>
          <w:szCs w:val="18"/>
        </w:rPr>
      </w:pPr>
      <w:r w:rsidRPr="0056533C">
        <w:rPr>
          <w:rFonts w:ascii="Georgia" w:hAnsi="Georgia"/>
          <w:sz w:val="18"/>
          <w:szCs w:val="18"/>
        </w:rPr>
        <w:t xml:space="preserve">4. </w:t>
      </w:r>
      <w:r w:rsidRPr="0056533C">
        <w:rPr>
          <w:rFonts w:ascii="Georgia" w:hAnsi="Georgia"/>
          <w:b/>
          <w:bCs/>
          <w:sz w:val="18"/>
          <w:szCs w:val="18"/>
        </w:rPr>
        <w:t>How to Apply:</w:t>
      </w:r>
    </w:p>
    <w:p w14:paraId="7C97F24A" w14:textId="77777777" w:rsidR="0032595F" w:rsidRPr="0056533C" w:rsidRDefault="0032595F" w:rsidP="0032595F">
      <w:pPr>
        <w:rPr>
          <w:rFonts w:ascii="Georgia" w:hAnsi="Georgia"/>
          <w:sz w:val="18"/>
          <w:szCs w:val="18"/>
        </w:rPr>
      </w:pPr>
      <w:r w:rsidRPr="0056533C">
        <w:rPr>
          <w:rFonts w:ascii="Georgia" w:hAnsi="Georgia"/>
          <w:sz w:val="18"/>
          <w:szCs w:val="18"/>
        </w:rPr>
        <w:t>Recognised WIs in Hertfordshire are invited to submit applications for funding by completing the attached application form. The completed form should be sent by post or email to office.herts.wi@gmail.com.</w:t>
      </w:r>
    </w:p>
    <w:p w14:paraId="6C36EA3B" w14:textId="77777777" w:rsidR="0032595F" w:rsidRPr="0056533C" w:rsidRDefault="0032595F" w:rsidP="0032595F">
      <w:pPr>
        <w:rPr>
          <w:rFonts w:ascii="Georgia" w:hAnsi="Georgia"/>
          <w:sz w:val="18"/>
          <w:szCs w:val="18"/>
        </w:rPr>
      </w:pPr>
      <w:r w:rsidRPr="0056533C">
        <w:rPr>
          <w:rFonts w:ascii="Georgia" w:hAnsi="Georgia"/>
          <w:sz w:val="18"/>
          <w:szCs w:val="18"/>
        </w:rPr>
        <w:t xml:space="preserve">5. </w:t>
      </w:r>
      <w:r w:rsidRPr="0056533C">
        <w:rPr>
          <w:rFonts w:ascii="Georgia" w:hAnsi="Georgia"/>
          <w:b/>
          <w:bCs/>
          <w:sz w:val="18"/>
          <w:szCs w:val="18"/>
        </w:rPr>
        <w:t>Application Timeline:</w:t>
      </w:r>
    </w:p>
    <w:p w14:paraId="11C4C243" w14:textId="77777777" w:rsidR="0032595F" w:rsidRPr="0056533C" w:rsidRDefault="0032595F" w:rsidP="0032595F">
      <w:pPr>
        <w:numPr>
          <w:ilvl w:val="0"/>
          <w:numId w:val="6"/>
        </w:numPr>
        <w:rPr>
          <w:rFonts w:ascii="Georgia" w:hAnsi="Georgia"/>
          <w:sz w:val="18"/>
          <w:szCs w:val="18"/>
        </w:rPr>
      </w:pPr>
      <w:r w:rsidRPr="0056533C">
        <w:rPr>
          <w:rFonts w:ascii="Georgia" w:hAnsi="Georgia"/>
          <w:sz w:val="18"/>
          <w:szCs w:val="18"/>
        </w:rPr>
        <w:t>Applications for the first round of funding (£5K) will open on 1 June 2025.</w:t>
      </w:r>
    </w:p>
    <w:p w14:paraId="445D3C50" w14:textId="57B9E189" w:rsidR="0032595F" w:rsidRPr="0056533C" w:rsidRDefault="0032595F" w:rsidP="0032595F">
      <w:pPr>
        <w:numPr>
          <w:ilvl w:val="0"/>
          <w:numId w:val="6"/>
        </w:numPr>
        <w:rPr>
          <w:rFonts w:ascii="Georgia" w:hAnsi="Georgia"/>
          <w:sz w:val="18"/>
          <w:szCs w:val="18"/>
        </w:rPr>
      </w:pPr>
      <w:r w:rsidRPr="0056533C">
        <w:rPr>
          <w:rFonts w:ascii="Georgia" w:hAnsi="Georgia"/>
          <w:sz w:val="18"/>
          <w:szCs w:val="18"/>
        </w:rPr>
        <w:t>The deadline for applications is 3</w:t>
      </w:r>
      <w:r w:rsidR="00B82FB6" w:rsidRPr="0056533C">
        <w:rPr>
          <w:rFonts w:ascii="Georgia" w:hAnsi="Georgia"/>
          <w:sz w:val="18"/>
          <w:szCs w:val="18"/>
        </w:rPr>
        <w:t>1</w:t>
      </w:r>
      <w:r w:rsidRPr="0056533C">
        <w:rPr>
          <w:rFonts w:ascii="Georgia" w:hAnsi="Georgia"/>
          <w:sz w:val="18"/>
          <w:szCs w:val="18"/>
        </w:rPr>
        <w:t xml:space="preserve"> July 2025.</w:t>
      </w:r>
    </w:p>
    <w:p w14:paraId="47DF96D7" w14:textId="354FD04B" w:rsidR="0032595F" w:rsidRPr="0056533C" w:rsidRDefault="0032595F" w:rsidP="0032595F">
      <w:pPr>
        <w:numPr>
          <w:ilvl w:val="0"/>
          <w:numId w:val="6"/>
        </w:numPr>
        <w:rPr>
          <w:rFonts w:ascii="Georgia" w:hAnsi="Georgia"/>
          <w:sz w:val="18"/>
          <w:szCs w:val="18"/>
        </w:rPr>
      </w:pPr>
      <w:r w:rsidRPr="0056533C">
        <w:rPr>
          <w:rFonts w:ascii="Georgia" w:hAnsi="Georgia"/>
          <w:sz w:val="18"/>
          <w:szCs w:val="18"/>
        </w:rPr>
        <w:t>Applications will be reviewed by the HFWI Board of Trustees, with potential delegation to the Educat</w:t>
      </w:r>
      <w:r w:rsidR="0056533C" w:rsidRPr="0056533C">
        <w:rPr>
          <w:rFonts w:ascii="Georgia" w:hAnsi="Georgia"/>
          <w:sz w:val="18"/>
          <w:szCs w:val="18"/>
        </w:rPr>
        <w:t>i</w:t>
      </w:r>
      <w:r w:rsidRPr="0056533C">
        <w:rPr>
          <w:rFonts w:ascii="Georgia" w:hAnsi="Georgia"/>
          <w:sz w:val="18"/>
          <w:szCs w:val="18"/>
        </w:rPr>
        <w:t>on &amp; Development Committee for scrutiny and review.</w:t>
      </w:r>
    </w:p>
    <w:p w14:paraId="67AA7E69" w14:textId="77777777" w:rsidR="0032595F" w:rsidRPr="0056533C" w:rsidRDefault="0032595F" w:rsidP="0032595F">
      <w:pPr>
        <w:rPr>
          <w:rFonts w:ascii="Georgia" w:hAnsi="Georgia"/>
          <w:sz w:val="18"/>
          <w:szCs w:val="18"/>
        </w:rPr>
      </w:pPr>
      <w:r w:rsidRPr="0056533C">
        <w:rPr>
          <w:rFonts w:ascii="Georgia" w:hAnsi="Georgia"/>
          <w:sz w:val="18"/>
          <w:szCs w:val="18"/>
        </w:rPr>
        <w:t xml:space="preserve">6. </w:t>
      </w:r>
      <w:r w:rsidRPr="0056533C">
        <w:rPr>
          <w:rFonts w:ascii="Georgia" w:hAnsi="Georgia"/>
          <w:b/>
          <w:bCs/>
          <w:sz w:val="18"/>
          <w:szCs w:val="18"/>
        </w:rPr>
        <w:t>Eligibility and Requirements:</w:t>
      </w:r>
    </w:p>
    <w:p w14:paraId="12C066DA" w14:textId="77777777" w:rsidR="0032595F" w:rsidRPr="0056533C" w:rsidRDefault="0032595F" w:rsidP="0032595F">
      <w:pPr>
        <w:numPr>
          <w:ilvl w:val="0"/>
          <w:numId w:val="7"/>
        </w:numPr>
        <w:rPr>
          <w:rFonts w:ascii="Georgia" w:hAnsi="Georgia"/>
          <w:sz w:val="18"/>
          <w:szCs w:val="18"/>
        </w:rPr>
      </w:pPr>
      <w:r w:rsidRPr="0056533C">
        <w:rPr>
          <w:rFonts w:ascii="Georgia" w:hAnsi="Georgia"/>
          <w:sz w:val="18"/>
          <w:szCs w:val="18"/>
        </w:rPr>
        <w:t>Applications must align with the WI’s charitable status and policies, including Safeguarding, Equality, Diversity and Inclusion, and Data Protection.</w:t>
      </w:r>
    </w:p>
    <w:p w14:paraId="7A367177" w14:textId="77777777" w:rsidR="0032595F" w:rsidRPr="0056533C" w:rsidRDefault="0032595F" w:rsidP="0032595F">
      <w:pPr>
        <w:numPr>
          <w:ilvl w:val="0"/>
          <w:numId w:val="7"/>
        </w:numPr>
        <w:rPr>
          <w:rFonts w:ascii="Georgia" w:hAnsi="Georgia"/>
          <w:sz w:val="18"/>
          <w:szCs w:val="18"/>
        </w:rPr>
      </w:pPr>
      <w:r w:rsidRPr="0056533C">
        <w:rPr>
          <w:rFonts w:ascii="Georgia" w:hAnsi="Georgia"/>
          <w:sz w:val="18"/>
          <w:szCs w:val="18"/>
        </w:rPr>
        <w:t>Applications should be inclusive of all WI members.</w:t>
      </w:r>
    </w:p>
    <w:p w14:paraId="15ABCBE2" w14:textId="77777777" w:rsidR="0032595F" w:rsidRPr="0056533C" w:rsidRDefault="0032595F" w:rsidP="0032595F">
      <w:pPr>
        <w:numPr>
          <w:ilvl w:val="0"/>
          <w:numId w:val="7"/>
        </w:numPr>
        <w:rPr>
          <w:rFonts w:ascii="Georgia" w:hAnsi="Georgia"/>
          <w:sz w:val="18"/>
          <w:szCs w:val="18"/>
        </w:rPr>
      </w:pPr>
      <w:r w:rsidRPr="0056533C">
        <w:rPr>
          <w:rFonts w:ascii="Georgia" w:hAnsi="Georgia"/>
          <w:sz w:val="18"/>
          <w:szCs w:val="18"/>
        </w:rPr>
        <w:t>A clear project description, budget breakdown, and committee approval from the WI are required for submission.</w:t>
      </w:r>
    </w:p>
    <w:p w14:paraId="7AB95512" w14:textId="77777777" w:rsidR="0032595F" w:rsidRPr="0056533C" w:rsidRDefault="0032595F" w:rsidP="0032595F">
      <w:pPr>
        <w:rPr>
          <w:rFonts w:ascii="Georgia" w:hAnsi="Georgia"/>
          <w:sz w:val="18"/>
          <w:szCs w:val="18"/>
        </w:rPr>
      </w:pPr>
      <w:r w:rsidRPr="0056533C">
        <w:rPr>
          <w:rFonts w:ascii="Georgia" w:hAnsi="Georgia"/>
          <w:sz w:val="18"/>
          <w:szCs w:val="18"/>
        </w:rPr>
        <w:t xml:space="preserve">7. </w:t>
      </w:r>
      <w:r w:rsidRPr="0056533C">
        <w:rPr>
          <w:rFonts w:ascii="Georgia" w:hAnsi="Georgia"/>
          <w:b/>
          <w:bCs/>
          <w:sz w:val="18"/>
          <w:szCs w:val="18"/>
        </w:rPr>
        <w:t>Successful Applications</w:t>
      </w:r>
      <w:r w:rsidRPr="0056533C">
        <w:rPr>
          <w:rFonts w:ascii="Georgia" w:hAnsi="Georgia"/>
          <w:sz w:val="18"/>
          <w:szCs w:val="18"/>
        </w:rPr>
        <w:t>:</w:t>
      </w:r>
    </w:p>
    <w:p w14:paraId="330187AE" w14:textId="77777777" w:rsidR="0032595F" w:rsidRPr="0056533C" w:rsidRDefault="0032595F" w:rsidP="0032595F">
      <w:pPr>
        <w:rPr>
          <w:rFonts w:ascii="Georgia" w:hAnsi="Georgia"/>
          <w:sz w:val="18"/>
          <w:szCs w:val="18"/>
        </w:rPr>
      </w:pPr>
      <w:r w:rsidRPr="0056533C">
        <w:rPr>
          <w:rFonts w:ascii="Georgia" w:hAnsi="Georgia"/>
          <w:sz w:val="18"/>
          <w:szCs w:val="18"/>
        </w:rPr>
        <w:t>Successful applicants will receive their funds from HFWI by the end of September 2025.</w:t>
      </w:r>
    </w:p>
    <w:p w14:paraId="5CBEE6AA" w14:textId="77777777" w:rsidR="0032595F" w:rsidRPr="0056533C" w:rsidRDefault="0032595F" w:rsidP="0032595F">
      <w:pPr>
        <w:rPr>
          <w:rFonts w:ascii="Georgia" w:hAnsi="Georgia"/>
          <w:sz w:val="18"/>
          <w:szCs w:val="18"/>
        </w:rPr>
      </w:pPr>
      <w:r w:rsidRPr="0056533C">
        <w:rPr>
          <w:rFonts w:ascii="Georgia" w:hAnsi="Georgia"/>
          <w:sz w:val="18"/>
          <w:szCs w:val="18"/>
        </w:rPr>
        <w:t xml:space="preserve">8. </w:t>
      </w:r>
      <w:r w:rsidRPr="0056533C">
        <w:rPr>
          <w:rFonts w:ascii="Georgia" w:hAnsi="Georgia"/>
          <w:b/>
          <w:bCs/>
          <w:sz w:val="18"/>
          <w:szCs w:val="18"/>
        </w:rPr>
        <w:t>Reporting:</w:t>
      </w:r>
    </w:p>
    <w:p w14:paraId="22A3FA66" w14:textId="77777777" w:rsidR="0032595F" w:rsidRPr="0056533C" w:rsidRDefault="0032595F" w:rsidP="0032595F">
      <w:pPr>
        <w:rPr>
          <w:rFonts w:ascii="Georgia" w:hAnsi="Georgia"/>
          <w:sz w:val="18"/>
          <w:szCs w:val="18"/>
        </w:rPr>
      </w:pPr>
      <w:r w:rsidRPr="0056533C">
        <w:rPr>
          <w:rFonts w:ascii="Georgia" w:hAnsi="Georgia"/>
          <w:sz w:val="18"/>
          <w:szCs w:val="18"/>
        </w:rPr>
        <w:t>Once funding is received, WIs will be required to:</w:t>
      </w:r>
    </w:p>
    <w:p w14:paraId="07C9F173" w14:textId="77777777" w:rsidR="0032595F" w:rsidRPr="0056533C" w:rsidRDefault="0032595F" w:rsidP="0032595F">
      <w:pPr>
        <w:numPr>
          <w:ilvl w:val="0"/>
          <w:numId w:val="8"/>
        </w:numPr>
        <w:rPr>
          <w:rFonts w:ascii="Georgia" w:hAnsi="Georgia"/>
          <w:sz w:val="18"/>
          <w:szCs w:val="18"/>
        </w:rPr>
      </w:pPr>
      <w:r w:rsidRPr="0056533C">
        <w:rPr>
          <w:rFonts w:ascii="Georgia" w:hAnsi="Georgia"/>
          <w:sz w:val="18"/>
          <w:szCs w:val="18"/>
        </w:rPr>
        <w:t>Provide a report showing how the funds have been spent.</w:t>
      </w:r>
    </w:p>
    <w:p w14:paraId="69408CCF" w14:textId="77777777" w:rsidR="0032595F" w:rsidRPr="0056533C" w:rsidRDefault="0032595F" w:rsidP="0032595F">
      <w:pPr>
        <w:numPr>
          <w:ilvl w:val="0"/>
          <w:numId w:val="8"/>
        </w:numPr>
        <w:rPr>
          <w:rFonts w:ascii="Georgia" w:hAnsi="Georgia"/>
          <w:sz w:val="18"/>
          <w:szCs w:val="18"/>
        </w:rPr>
      </w:pPr>
      <w:r w:rsidRPr="0056533C">
        <w:rPr>
          <w:rFonts w:ascii="Georgia" w:hAnsi="Georgia"/>
          <w:sz w:val="18"/>
          <w:szCs w:val="18"/>
        </w:rPr>
        <w:t>Submit a short project report that can be shared with other WIs in Hertfordshire.</w:t>
      </w:r>
    </w:p>
    <w:p w14:paraId="3FA3B438" w14:textId="06954BB3" w:rsidR="005A7FF5" w:rsidRDefault="00305A23" w:rsidP="00472FA6">
      <w:pPr>
        <w:rPr>
          <w:rFonts w:ascii="Georgia" w:hAnsi="Georgia"/>
        </w:rPr>
      </w:pPr>
      <w:r w:rsidRPr="0056533C">
        <w:rPr>
          <w:rFonts w:ascii="Georgia" w:hAnsi="Georgia"/>
          <w:sz w:val="18"/>
          <w:szCs w:val="18"/>
        </w:rPr>
        <w:t xml:space="preserve">9. </w:t>
      </w:r>
      <w:r w:rsidR="00287D32" w:rsidRPr="0056533C">
        <w:rPr>
          <w:rFonts w:ascii="Georgia" w:hAnsi="Georgia"/>
          <w:sz w:val="18"/>
          <w:szCs w:val="18"/>
        </w:rPr>
        <w:t xml:space="preserve">Please address any questions or queries , in writing, to </w:t>
      </w:r>
      <w:hyperlink r:id="rId7" w:history="1">
        <w:r w:rsidR="00F264ED" w:rsidRPr="0056533C">
          <w:rPr>
            <w:rStyle w:val="Hyperlink"/>
            <w:rFonts w:ascii="Georgia" w:hAnsi="Georgia"/>
            <w:sz w:val="18"/>
            <w:szCs w:val="18"/>
          </w:rPr>
          <w:t>office.herts.wi@gmail.com</w:t>
        </w:r>
      </w:hyperlink>
      <w:r w:rsidR="00F264ED" w:rsidRPr="0056533C">
        <w:rPr>
          <w:rFonts w:ascii="Georgia" w:hAnsi="Georgia"/>
          <w:sz w:val="18"/>
          <w:szCs w:val="18"/>
        </w:rPr>
        <w:t xml:space="preserve">, in the first instance. </w:t>
      </w:r>
    </w:p>
    <w:p w14:paraId="598AC75A" w14:textId="77777777" w:rsidR="00472FA6" w:rsidRDefault="00472FA6" w:rsidP="00472FA6">
      <w:pPr>
        <w:rPr>
          <w:rFonts w:ascii="Georgia" w:hAnsi="Georgia"/>
        </w:rPr>
      </w:pPr>
    </w:p>
    <w:p w14:paraId="1A436054" w14:textId="77777777" w:rsidR="00472FA6" w:rsidRDefault="00472FA6" w:rsidP="00472FA6">
      <w:pPr>
        <w:rPr>
          <w:rFonts w:ascii="Georgia" w:hAnsi="Georgia"/>
        </w:rPr>
      </w:pPr>
    </w:p>
    <w:p w14:paraId="7D04249F" w14:textId="77777777" w:rsidR="0080537D" w:rsidRDefault="0080537D" w:rsidP="00472FA6">
      <w:pPr>
        <w:jc w:val="center"/>
        <w:rPr>
          <w:rFonts w:ascii="Georgia" w:hAnsi="Georgia"/>
        </w:rPr>
      </w:pPr>
    </w:p>
    <w:p w14:paraId="348DFDF3" w14:textId="3C6154EF" w:rsidR="00472FA6" w:rsidRDefault="00472FA6" w:rsidP="00472FA6">
      <w:pPr>
        <w:jc w:val="center"/>
        <w:rPr>
          <w:rFonts w:ascii="Georgia" w:hAnsi="Georgia"/>
        </w:rPr>
      </w:pPr>
      <w:r w:rsidRPr="00472FA6">
        <w:rPr>
          <w:b/>
          <w:bCs/>
          <w:noProof/>
          <w:sz w:val="16"/>
          <w:szCs w:val="16"/>
        </w:rPr>
        <w:drawing>
          <wp:inline distT="0" distB="0" distL="0" distR="0" wp14:anchorId="7900519D" wp14:editId="2885D65D">
            <wp:extent cx="4114581" cy="220977"/>
            <wp:effectExtent l="0" t="0" r="0" b="8255"/>
            <wp:docPr id="1583599922" name="Picture 3" descr="A picture containing text, vessel, mug, clipart&#10;&#10;Description automatically generated">
              <a:extLst xmlns:a="http://schemas.openxmlformats.org/drawingml/2006/main">
                <a:ext uri="{FF2B5EF4-FFF2-40B4-BE49-F238E27FC236}">
                  <a16:creationId xmlns:a16="http://schemas.microsoft.com/office/drawing/2014/main" id="{92DB49E9-9177-0327-15E3-BF9FDFADB8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vessel, mug, clipart&#10;&#10;Description automatically generated">
                      <a:extLst>
                        <a:ext uri="{FF2B5EF4-FFF2-40B4-BE49-F238E27FC236}">
                          <a16:creationId xmlns:a16="http://schemas.microsoft.com/office/drawing/2014/main" id="{92DB49E9-9177-0327-15E3-BF9FDFADB8BD}"/>
                        </a:ext>
                      </a:extLst>
                    </pic:cNvPr>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1713" cy="223508"/>
                    </a:xfrm>
                    <a:prstGeom prst="rect">
                      <a:avLst/>
                    </a:prstGeom>
                    <a:noFill/>
                    <a:ln>
                      <a:noFill/>
                    </a:ln>
                  </pic:spPr>
                </pic:pic>
              </a:graphicData>
            </a:graphic>
          </wp:inline>
        </w:drawing>
      </w:r>
    </w:p>
    <w:p w14:paraId="25F4CDD7" w14:textId="1248DED0" w:rsidR="00472FA6" w:rsidRPr="00F43A8C" w:rsidRDefault="00472FA6" w:rsidP="00472FA6">
      <w:pPr>
        <w:jc w:val="center"/>
        <w:rPr>
          <w:rFonts w:ascii="Georgia" w:hAnsi="Georgia"/>
          <w:b/>
          <w:bCs/>
        </w:rPr>
      </w:pPr>
      <w:r w:rsidRPr="00F43A8C">
        <w:rPr>
          <w:rFonts w:ascii="Georgia" w:hAnsi="Georgia"/>
          <w:b/>
          <w:bCs/>
        </w:rPr>
        <w:t>APPLICATION FORM</w:t>
      </w:r>
    </w:p>
    <w:p w14:paraId="6C66DEB4" w14:textId="15CF66A1" w:rsidR="0032595F" w:rsidRPr="0032595F" w:rsidRDefault="0032595F" w:rsidP="0032595F">
      <w:pPr>
        <w:rPr>
          <w:rFonts w:ascii="Georgia" w:hAnsi="Georgia"/>
        </w:rPr>
      </w:pPr>
    </w:p>
    <w:p w14:paraId="13F6ADD5" w14:textId="77777777" w:rsidR="0032595F" w:rsidRDefault="0032595F" w:rsidP="0032595F">
      <w:pPr>
        <w:numPr>
          <w:ilvl w:val="0"/>
          <w:numId w:val="9"/>
        </w:numPr>
        <w:rPr>
          <w:rFonts w:ascii="Georgia" w:hAnsi="Georgia"/>
        </w:rPr>
      </w:pPr>
      <w:r w:rsidRPr="0032595F">
        <w:rPr>
          <w:rFonts w:ascii="Georgia" w:hAnsi="Georgia"/>
        </w:rPr>
        <w:t>Name of WI</w:t>
      </w:r>
    </w:p>
    <w:p w14:paraId="70AF07D4" w14:textId="09E94933" w:rsidR="00472FA6" w:rsidRPr="0032595F" w:rsidRDefault="0056533C" w:rsidP="00472FA6">
      <w:pPr>
        <w:ind w:left="720"/>
        <w:rPr>
          <w:rFonts w:ascii="Georgia" w:hAnsi="Georgia"/>
        </w:rPr>
      </w:pPr>
      <w:r>
        <w:rPr>
          <w:rFonts w:ascii="Georgia" w:hAnsi="Georgia"/>
        </w:rPr>
        <w:pict w14:anchorId="05CC4E6C">
          <v:rect id="_x0000_i1025" style="width:0;height:1.5pt" o:hralign="center" o:hrstd="t" o:hr="t" fillcolor="#a0a0a0" stroked="f"/>
        </w:pict>
      </w:r>
    </w:p>
    <w:p w14:paraId="7977930D" w14:textId="77777777" w:rsidR="0032595F" w:rsidRDefault="0032595F" w:rsidP="0032595F">
      <w:pPr>
        <w:numPr>
          <w:ilvl w:val="0"/>
          <w:numId w:val="9"/>
        </w:numPr>
        <w:rPr>
          <w:rFonts w:ascii="Georgia" w:hAnsi="Georgia"/>
        </w:rPr>
      </w:pPr>
      <w:r w:rsidRPr="0032595F">
        <w:rPr>
          <w:rFonts w:ascii="Georgia" w:hAnsi="Georgia"/>
        </w:rPr>
        <w:t>Number of Members</w:t>
      </w:r>
    </w:p>
    <w:p w14:paraId="45FB5E8F" w14:textId="366A2A5D" w:rsidR="00F43A8C" w:rsidRPr="0032595F" w:rsidRDefault="0056533C" w:rsidP="00F43A8C">
      <w:pPr>
        <w:ind w:left="720"/>
        <w:rPr>
          <w:rFonts w:ascii="Georgia" w:hAnsi="Georgia"/>
        </w:rPr>
      </w:pPr>
      <w:r>
        <w:rPr>
          <w:rFonts w:ascii="Georgia" w:hAnsi="Georgia"/>
        </w:rPr>
        <w:pict w14:anchorId="57677115">
          <v:rect id="_x0000_i1026" style="width:0;height:1.5pt" o:hralign="center" o:hrstd="t" o:hr="t" fillcolor="#a0a0a0" stroked="f"/>
        </w:pict>
      </w:r>
    </w:p>
    <w:p w14:paraId="7B514F48" w14:textId="77777777" w:rsidR="0032595F" w:rsidRDefault="0032595F" w:rsidP="0032595F">
      <w:pPr>
        <w:numPr>
          <w:ilvl w:val="0"/>
          <w:numId w:val="9"/>
        </w:numPr>
        <w:rPr>
          <w:rFonts w:ascii="Georgia" w:hAnsi="Georgia"/>
        </w:rPr>
      </w:pPr>
      <w:r w:rsidRPr="0032595F">
        <w:rPr>
          <w:rFonts w:ascii="Georgia" w:hAnsi="Georgia"/>
        </w:rPr>
        <w:t>Title and Description of Educational Event/Activity</w:t>
      </w:r>
      <w:r w:rsidRPr="0032595F">
        <w:rPr>
          <w:rFonts w:ascii="Georgia" w:hAnsi="Georgia"/>
        </w:rPr>
        <w:br/>
        <w:t>(Please include key dates and explain how the project aligns with the main purposes of the WI. Max. 200 words.)</w:t>
      </w:r>
    </w:p>
    <w:p w14:paraId="2045C953" w14:textId="77777777" w:rsidR="00F43A8C" w:rsidRDefault="00F43A8C" w:rsidP="00F43A8C">
      <w:pPr>
        <w:rPr>
          <w:rFonts w:ascii="Georgia" w:hAnsi="Georgia"/>
        </w:rPr>
      </w:pPr>
    </w:p>
    <w:p w14:paraId="71E82D95" w14:textId="77777777" w:rsidR="00F43A8C" w:rsidRDefault="00F43A8C" w:rsidP="00F43A8C">
      <w:pPr>
        <w:rPr>
          <w:rFonts w:ascii="Georgia" w:hAnsi="Georgia"/>
        </w:rPr>
      </w:pPr>
    </w:p>
    <w:p w14:paraId="61FBD55C" w14:textId="77777777" w:rsidR="00F43A8C" w:rsidRDefault="00F43A8C" w:rsidP="00F43A8C">
      <w:pPr>
        <w:rPr>
          <w:rFonts w:ascii="Georgia" w:hAnsi="Georgia"/>
        </w:rPr>
      </w:pPr>
    </w:p>
    <w:p w14:paraId="1DA12D98" w14:textId="77777777" w:rsidR="00F43A8C" w:rsidRDefault="00F43A8C" w:rsidP="00F43A8C">
      <w:pPr>
        <w:rPr>
          <w:rFonts w:ascii="Georgia" w:hAnsi="Georgia"/>
        </w:rPr>
      </w:pPr>
    </w:p>
    <w:p w14:paraId="14AEEE81" w14:textId="77777777" w:rsidR="00F43A8C" w:rsidRDefault="00F43A8C" w:rsidP="00F43A8C">
      <w:pPr>
        <w:rPr>
          <w:rFonts w:ascii="Georgia" w:hAnsi="Georgia"/>
        </w:rPr>
      </w:pPr>
    </w:p>
    <w:p w14:paraId="5F93F977" w14:textId="179C70E6" w:rsidR="00F43A8C" w:rsidRPr="0032595F" w:rsidRDefault="0056533C" w:rsidP="00F43A8C">
      <w:pPr>
        <w:ind w:left="720"/>
        <w:rPr>
          <w:rFonts w:ascii="Georgia" w:hAnsi="Georgia"/>
        </w:rPr>
      </w:pPr>
      <w:r>
        <w:rPr>
          <w:rFonts w:ascii="Georgia" w:hAnsi="Georgia"/>
        </w:rPr>
        <w:pict w14:anchorId="4AD63AD9">
          <v:rect id="_x0000_i1027" style="width:0;height:1.5pt" o:hralign="center" o:hrstd="t" o:hr="t" fillcolor="#a0a0a0" stroked="f"/>
        </w:pict>
      </w:r>
    </w:p>
    <w:p w14:paraId="795B7D35" w14:textId="77777777" w:rsidR="0032595F" w:rsidRDefault="0032595F" w:rsidP="0032595F">
      <w:pPr>
        <w:numPr>
          <w:ilvl w:val="0"/>
          <w:numId w:val="9"/>
        </w:numPr>
        <w:rPr>
          <w:rFonts w:ascii="Georgia" w:hAnsi="Georgia"/>
        </w:rPr>
      </w:pPr>
      <w:r w:rsidRPr="0032595F">
        <w:rPr>
          <w:rFonts w:ascii="Georgia" w:hAnsi="Georgia"/>
        </w:rPr>
        <w:t>Budget and Breakdown of Costs</w:t>
      </w:r>
      <w:r w:rsidRPr="0032595F">
        <w:rPr>
          <w:rFonts w:ascii="Georgia" w:hAnsi="Georgia"/>
        </w:rPr>
        <w:br/>
        <w:t>(Please include as much detail as possible and specify if any elements of the budget will be funded from the WI’s own funds.)</w:t>
      </w:r>
    </w:p>
    <w:p w14:paraId="2E85440D" w14:textId="77777777" w:rsidR="00F43A8C" w:rsidRDefault="00F43A8C" w:rsidP="00F43A8C">
      <w:pPr>
        <w:rPr>
          <w:rFonts w:ascii="Georgia" w:hAnsi="Georgia"/>
        </w:rPr>
      </w:pPr>
    </w:p>
    <w:p w14:paraId="2D4E0C3E" w14:textId="77777777" w:rsidR="00F43A8C" w:rsidRDefault="00F43A8C" w:rsidP="00F43A8C">
      <w:pPr>
        <w:rPr>
          <w:rFonts w:ascii="Georgia" w:hAnsi="Georgia"/>
        </w:rPr>
      </w:pPr>
    </w:p>
    <w:p w14:paraId="737E234B" w14:textId="77777777" w:rsidR="00F43A8C" w:rsidRDefault="00F43A8C" w:rsidP="00F43A8C">
      <w:pPr>
        <w:rPr>
          <w:rFonts w:ascii="Georgia" w:hAnsi="Georgia"/>
        </w:rPr>
      </w:pPr>
    </w:p>
    <w:p w14:paraId="74932BB3" w14:textId="77777777" w:rsidR="00F43A8C" w:rsidRDefault="00F43A8C" w:rsidP="00F43A8C">
      <w:pPr>
        <w:rPr>
          <w:rFonts w:ascii="Georgia" w:hAnsi="Georgia"/>
        </w:rPr>
      </w:pPr>
    </w:p>
    <w:p w14:paraId="1D4E7D3F" w14:textId="77777777" w:rsidR="00F43A8C" w:rsidRDefault="00F43A8C" w:rsidP="00F43A8C">
      <w:pPr>
        <w:rPr>
          <w:rFonts w:ascii="Georgia" w:hAnsi="Georgia"/>
        </w:rPr>
      </w:pPr>
    </w:p>
    <w:p w14:paraId="5BAD9A7D" w14:textId="77777777" w:rsidR="00F43A8C" w:rsidRDefault="00F43A8C" w:rsidP="00F43A8C">
      <w:pPr>
        <w:rPr>
          <w:rFonts w:ascii="Georgia" w:hAnsi="Georgia"/>
        </w:rPr>
      </w:pPr>
    </w:p>
    <w:p w14:paraId="15FF3D98" w14:textId="77C40539" w:rsidR="00F43A8C" w:rsidRPr="0032595F" w:rsidRDefault="0056533C" w:rsidP="00F43A8C">
      <w:pPr>
        <w:ind w:left="720"/>
        <w:rPr>
          <w:rFonts w:ascii="Georgia" w:hAnsi="Georgia"/>
        </w:rPr>
      </w:pPr>
      <w:r>
        <w:rPr>
          <w:rFonts w:ascii="Georgia" w:hAnsi="Georgia"/>
        </w:rPr>
        <w:pict w14:anchorId="7BEABF91">
          <v:rect id="_x0000_i1028" style="width:0;height:1.5pt" o:hralign="center" o:hrstd="t" o:hr="t" fillcolor="#a0a0a0" stroked="f"/>
        </w:pict>
      </w:r>
    </w:p>
    <w:p w14:paraId="45DF446D" w14:textId="77777777" w:rsidR="0032595F" w:rsidRPr="0032595F" w:rsidRDefault="0032595F" w:rsidP="0032595F">
      <w:pPr>
        <w:numPr>
          <w:ilvl w:val="0"/>
          <w:numId w:val="9"/>
        </w:numPr>
        <w:rPr>
          <w:rFonts w:ascii="Georgia" w:hAnsi="Georgia"/>
        </w:rPr>
      </w:pPr>
      <w:r w:rsidRPr="0032595F">
        <w:rPr>
          <w:rFonts w:ascii="Georgia" w:hAnsi="Georgia"/>
        </w:rPr>
        <w:t>Total Funding Requested from HFWI</w:t>
      </w:r>
    </w:p>
    <w:p w14:paraId="2150F246" w14:textId="77777777" w:rsidR="0032595F" w:rsidRPr="0032595F" w:rsidRDefault="0056533C" w:rsidP="0032595F">
      <w:pPr>
        <w:rPr>
          <w:rFonts w:ascii="Georgia" w:hAnsi="Georgia"/>
        </w:rPr>
      </w:pPr>
      <w:r>
        <w:rPr>
          <w:rFonts w:ascii="Georgia" w:hAnsi="Georgia"/>
        </w:rPr>
        <w:pict w14:anchorId="2E93AE27">
          <v:rect id="_x0000_i1029" style="width:0;height:1.5pt" o:hralign="center" o:hrstd="t" o:hr="t" fillcolor="#a0a0a0" stroked="f"/>
        </w:pict>
      </w:r>
    </w:p>
    <w:p w14:paraId="396B37C1" w14:textId="77777777" w:rsidR="0032595F" w:rsidRPr="0032595F" w:rsidRDefault="0032595F" w:rsidP="0032595F">
      <w:pPr>
        <w:rPr>
          <w:rFonts w:ascii="Georgia" w:hAnsi="Georgia"/>
        </w:rPr>
      </w:pPr>
      <w:r w:rsidRPr="0032595F">
        <w:rPr>
          <w:rFonts w:ascii="Georgia" w:hAnsi="Georgia"/>
        </w:rPr>
        <w:t>Signatures of the WI Committee:</w:t>
      </w:r>
    </w:p>
    <w:p w14:paraId="6146B629" w14:textId="77777777" w:rsidR="0032595F" w:rsidRPr="0032595F" w:rsidRDefault="0032595F" w:rsidP="0032595F">
      <w:pPr>
        <w:numPr>
          <w:ilvl w:val="0"/>
          <w:numId w:val="10"/>
        </w:numPr>
        <w:rPr>
          <w:rFonts w:ascii="Georgia" w:hAnsi="Georgia"/>
        </w:rPr>
      </w:pPr>
      <w:r w:rsidRPr="0032595F">
        <w:rPr>
          <w:rFonts w:ascii="Georgia" w:hAnsi="Georgia"/>
        </w:rPr>
        <w:t>Chair</w:t>
      </w:r>
    </w:p>
    <w:p w14:paraId="1EE65A09" w14:textId="5D34F2B4" w:rsidR="0032595F" w:rsidRPr="007C6339" w:rsidRDefault="0032595F" w:rsidP="0032595F">
      <w:pPr>
        <w:numPr>
          <w:ilvl w:val="0"/>
          <w:numId w:val="10"/>
        </w:numPr>
        <w:rPr>
          <w:rFonts w:ascii="Georgia" w:hAnsi="Georgia"/>
        </w:rPr>
      </w:pPr>
      <w:r w:rsidRPr="0032595F">
        <w:rPr>
          <w:rFonts w:ascii="Georgia" w:hAnsi="Georgia"/>
        </w:rPr>
        <w:t>Treasurer</w:t>
      </w:r>
      <w:r w:rsidRPr="0032595F">
        <w:rPr>
          <w:rFonts w:ascii="Georgia" w:hAnsi="Georgia"/>
          <w:vanish/>
        </w:rPr>
        <w:t>Top of Form</w:t>
      </w:r>
      <w:r w:rsidRPr="007C6339">
        <w:rPr>
          <w:rFonts w:ascii="Georgia" w:hAnsi="Georgia"/>
          <w:vanish/>
        </w:rPr>
        <w:t>Bottom of Form</w:t>
      </w:r>
    </w:p>
    <w:sectPr w:rsidR="0032595F" w:rsidRPr="007C6339" w:rsidSect="0080537D">
      <w:footerReference w:type="default" r:id="rId10"/>
      <w:pgSz w:w="11906" w:h="16838"/>
      <w:pgMar w:top="426" w:right="1274"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2516" w14:textId="77777777" w:rsidR="00EF7E47" w:rsidRDefault="00EF7E47" w:rsidP="00752F41">
      <w:pPr>
        <w:spacing w:after="0" w:line="240" w:lineRule="auto"/>
      </w:pPr>
      <w:r>
        <w:separator/>
      </w:r>
    </w:p>
  </w:endnote>
  <w:endnote w:type="continuationSeparator" w:id="0">
    <w:p w14:paraId="6F6DCA0D" w14:textId="77777777" w:rsidR="00EF7E47" w:rsidRDefault="00EF7E47" w:rsidP="0075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60A4" w14:textId="120FED49" w:rsidR="00752F41" w:rsidRDefault="00752F41">
    <w:pPr>
      <w:pStyle w:val="Footer"/>
    </w:pPr>
    <w:r>
      <w:rPr>
        <w:noProof/>
        <w:color w:val="156082" w:themeColor="accent1"/>
      </w:rPr>
      <mc:AlternateContent>
        <mc:Choice Requires="wps">
          <w:drawing>
            <wp:anchor distT="0" distB="0" distL="114300" distR="114300" simplePos="0" relativeHeight="251659264" behindDoc="0" locked="0" layoutInCell="1" allowOverlap="1" wp14:anchorId="080EC996" wp14:editId="3A583E95">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CFFB13E"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24E64" w14:textId="77777777" w:rsidR="00EF7E47" w:rsidRDefault="00EF7E47" w:rsidP="00752F41">
      <w:pPr>
        <w:spacing w:after="0" w:line="240" w:lineRule="auto"/>
      </w:pPr>
      <w:r>
        <w:separator/>
      </w:r>
    </w:p>
  </w:footnote>
  <w:footnote w:type="continuationSeparator" w:id="0">
    <w:p w14:paraId="64484689" w14:textId="77777777" w:rsidR="00EF7E47" w:rsidRDefault="00EF7E47" w:rsidP="0075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581"/>
    <w:multiLevelType w:val="multilevel"/>
    <w:tmpl w:val="EB64F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06C8E"/>
    <w:multiLevelType w:val="multilevel"/>
    <w:tmpl w:val="B182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86480"/>
    <w:multiLevelType w:val="multilevel"/>
    <w:tmpl w:val="C032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02057"/>
    <w:multiLevelType w:val="hybridMultilevel"/>
    <w:tmpl w:val="C05C2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E32611"/>
    <w:multiLevelType w:val="multilevel"/>
    <w:tmpl w:val="3CE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0336C"/>
    <w:multiLevelType w:val="multilevel"/>
    <w:tmpl w:val="C520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05FAA"/>
    <w:multiLevelType w:val="hybridMultilevel"/>
    <w:tmpl w:val="7B828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AC1CA5"/>
    <w:multiLevelType w:val="hybridMultilevel"/>
    <w:tmpl w:val="89B09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3C3D56"/>
    <w:multiLevelType w:val="multilevel"/>
    <w:tmpl w:val="B1D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E6844"/>
    <w:multiLevelType w:val="hybridMultilevel"/>
    <w:tmpl w:val="89B092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6009940">
    <w:abstractNumId w:val="0"/>
  </w:num>
  <w:num w:numId="2" w16cid:durableId="716514548">
    <w:abstractNumId w:val="7"/>
  </w:num>
  <w:num w:numId="3" w16cid:durableId="1328247506">
    <w:abstractNumId w:val="3"/>
  </w:num>
  <w:num w:numId="4" w16cid:durableId="855578911">
    <w:abstractNumId w:val="6"/>
  </w:num>
  <w:num w:numId="5" w16cid:durableId="1487434208">
    <w:abstractNumId w:val="9"/>
  </w:num>
  <w:num w:numId="6" w16cid:durableId="501704129">
    <w:abstractNumId w:val="4"/>
  </w:num>
  <w:num w:numId="7" w16cid:durableId="1166746357">
    <w:abstractNumId w:val="8"/>
  </w:num>
  <w:num w:numId="8" w16cid:durableId="335498522">
    <w:abstractNumId w:val="5"/>
  </w:num>
  <w:num w:numId="9" w16cid:durableId="2147236922">
    <w:abstractNumId w:val="1"/>
  </w:num>
  <w:num w:numId="10" w16cid:durableId="212835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5F"/>
    <w:rsid w:val="000053C3"/>
    <w:rsid w:val="00012C73"/>
    <w:rsid w:val="000316D2"/>
    <w:rsid w:val="00034D55"/>
    <w:rsid w:val="0003583D"/>
    <w:rsid w:val="00045AB5"/>
    <w:rsid w:val="00050B15"/>
    <w:rsid w:val="00065C88"/>
    <w:rsid w:val="0009081A"/>
    <w:rsid w:val="000B1BEA"/>
    <w:rsid w:val="000B7B10"/>
    <w:rsid w:val="000D5942"/>
    <w:rsid w:val="0011303A"/>
    <w:rsid w:val="00135764"/>
    <w:rsid w:val="00136017"/>
    <w:rsid w:val="001529A2"/>
    <w:rsid w:val="00173F6A"/>
    <w:rsid w:val="001915FA"/>
    <w:rsid w:val="00210E3C"/>
    <w:rsid w:val="00211053"/>
    <w:rsid w:val="00240969"/>
    <w:rsid w:val="002618EA"/>
    <w:rsid w:val="002636BE"/>
    <w:rsid w:val="00263D63"/>
    <w:rsid w:val="002641FA"/>
    <w:rsid w:val="002667C5"/>
    <w:rsid w:val="002676D3"/>
    <w:rsid w:val="00274D4D"/>
    <w:rsid w:val="00286E88"/>
    <w:rsid w:val="00287D32"/>
    <w:rsid w:val="00295097"/>
    <w:rsid w:val="00295308"/>
    <w:rsid w:val="00296D75"/>
    <w:rsid w:val="002A10A7"/>
    <w:rsid w:val="002D6E53"/>
    <w:rsid w:val="002E48F1"/>
    <w:rsid w:val="002F3529"/>
    <w:rsid w:val="002F6558"/>
    <w:rsid w:val="00305A23"/>
    <w:rsid w:val="00307202"/>
    <w:rsid w:val="0032595F"/>
    <w:rsid w:val="003300FF"/>
    <w:rsid w:val="00333782"/>
    <w:rsid w:val="003532E4"/>
    <w:rsid w:val="00371D88"/>
    <w:rsid w:val="00374C08"/>
    <w:rsid w:val="003B0DA9"/>
    <w:rsid w:val="003D05F9"/>
    <w:rsid w:val="003D1D0E"/>
    <w:rsid w:val="003D578F"/>
    <w:rsid w:val="003F3F42"/>
    <w:rsid w:val="004037E3"/>
    <w:rsid w:val="004303A3"/>
    <w:rsid w:val="0043325F"/>
    <w:rsid w:val="004363B5"/>
    <w:rsid w:val="00446626"/>
    <w:rsid w:val="004657AD"/>
    <w:rsid w:val="00467A82"/>
    <w:rsid w:val="00472FA6"/>
    <w:rsid w:val="004C7E9C"/>
    <w:rsid w:val="004E0161"/>
    <w:rsid w:val="004F0101"/>
    <w:rsid w:val="00504106"/>
    <w:rsid w:val="00515C7C"/>
    <w:rsid w:val="005167D0"/>
    <w:rsid w:val="00540877"/>
    <w:rsid w:val="005431BE"/>
    <w:rsid w:val="00555D5F"/>
    <w:rsid w:val="0056533C"/>
    <w:rsid w:val="0059620D"/>
    <w:rsid w:val="005965CD"/>
    <w:rsid w:val="005966DF"/>
    <w:rsid w:val="00596DFF"/>
    <w:rsid w:val="005A7FF5"/>
    <w:rsid w:val="005C639C"/>
    <w:rsid w:val="005D0784"/>
    <w:rsid w:val="005D213E"/>
    <w:rsid w:val="005D5D0A"/>
    <w:rsid w:val="005E7636"/>
    <w:rsid w:val="005F0B83"/>
    <w:rsid w:val="00615ECB"/>
    <w:rsid w:val="006428C9"/>
    <w:rsid w:val="00644466"/>
    <w:rsid w:val="0065348B"/>
    <w:rsid w:val="00660B3D"/>
    <w:rsid w:val="006702C3"/>
    <w:rsid w:val="00680437"/>
    <w:rsid w:val="00682045"/>
    <w:rsid w:val="00691175"/>
    <w:rsid w:val="0069171F"/>
    <w:rsid w:val="006A16A3"/>
    <w:rsid w:val="006D4F01"/>
    <w:rsid w:val="006F7803"/>
    <w:rsid w:val="007019D3"/>
    <w:rsid w:val="00720A4A"/>
    <w:rsid w:val="00727695"/>
    <w:rsid w:val="007348F9"/>
    <w:rsid w:val="00737A40"/>
    <w:rsid w:val="007451A6"/>
    <w:rsid w:val="00752F41"/>
    <w:rsid w:val="00762080"/>
    <w:rsid w:val="00765A5E"/>
    <w:rsid w:val="00766A96"/>
    <w:rsid w:val="00792D61"/>
    <w:rsid w:val="007966F8"/>
    <w:rsid w:val="007A0E16"/>
    <w:rsid w:val="007C46AD"/>
    <w:rsid w:val="007C6339"/>
    <w:rsid w:val="007E6D8C"/>
    <w:rsid w:val="007F1C2E"/>
    <w:rsid w:val="008017AF"/>
    <w:rsid w:val="0080537D"/>
    <w:rsid w:val="008312B5"/>
    <w:rsid w:val="008469FC"/>
    <w:rsid w:val="008816C4"/>
    <w:rsid w:val="00894C67"/>
    <w:rsid w:val="008A0AE7"/>
    <w:rsid w:val="008A5817"/>
    <w:rsid w:val="00900B28"/>
    <w:rsid w:val="009120C1"/>
    <w:rsid w:val="00927D8C"/>
    <w:rsid w:val="009350EE"/>
    <w:rsid w:val="009536A1"/>
    <w:rsid w:val="009536EF"/>
    <w:rsid w:val="00970157"/>
    <w:rsid w:val="009819FC"/>
    <w:rsid w:val="00983C92"/>
    <w:rsid w:val="009942C6"/>
    <w:rsid w:val="009B5900"/>
    <w:rsid w:val="009F0B46"/>
    <w:rsid w:val="009F4531"/>
    <w:rsid w:val="00A1553F"/>
    <w:rsid w:val="00A17658"/>
    <w:rsid w:val="00A22EC7"/>
    <w:rsid w:val="00A34055"/>
    <w:rsid w:val="00A36EFE"/>
    <w:rsid w:val="00A4508C"/>
    <w:rsid w:val="00A731D2"/>
    <w:rsid w:val="00A7784E"/>
    <w:rsid w:val="00A84B2E"/>
    <w:rsid w:val="00A85936"/>
    <w:rsid w:val="00A86A6A"/>
    <w:rsid w:val="00A91D9C"/>
    <w:rsid w:val="00AB1ED1"/>
    <w:rsid w:val="00AE6FE4"/>
    <w:rsid w:val="00B0530A"/>
    <w:rsid w:val="00B4625F"/>
    <w:rsid w:val="00B72E04"/>
    <w:rsid w:val="00B771BB"/>
    <w:rsid w:val="00B82FB6"/>
    <w:rsid w:val="00B8520C"/>
    <w:rsid w:val="00BA478C"/>
    <w:rsid w:val="00BC61CE"/>
    <w:rsid w:val="00BC7458"/>
    <w:rsid w:val="00C0671C"/>
    <w:rsid w:val="00C06E8A"/>
    <w:rsid w:val="00C12088"/>
    <w:rsid w:val="00C1749A"/>
    <w:rsid w:val="00C24A49"/>
    <w:rsid w:val="00C2563A"/>
    <w:rsid w:val="00C2622D"/>
    <w:rsid w:val="00C973E1"/>
    <w:rsid w:val="00CA46E3"/>
    <w:rsid w:val="00CB24FE"/>
    <w:rsid w:val="00CC28A6"/>
    <w:rsid w:val="00CD15B6"/>
    <w:rsid w:val="00CF1397"/>
    <w:rsid w:val="00CF4A59"/>
    <w:rsid w:val="00CF6BEE"/>
    <w:rsid w:val="00D043EC"/>
    <w:rsid w:val="00D23302"/>
    <w:rsid w:val="00D55577"/>
    <w:rsid w:val="00D9361A"/>
    <w:rsid w:val="00DB1D48"/>
    <w:rsid w:val="00DC1545"/>
    <w:rsid w:val="00E00598"/>
    <w:rsid w:val="00E45AE4"/>
    <w:rsid w:val="00E50DD5"/>
    <w:rsid w:val="00E76CE5"/>
    <w:rsid w:val="00E80F44"/>
    <w:rsid w:val="00EB650C"/>
    <w:rsid w:val="00ED7E12"/>
    <w:rsid w:val="00EE0D99"/>
    <w:rsid w:val="00EF7CD9"/>
    <w:rsid w:val="00EF7E47"/>
    <w:rsid w:val="00F10C5A"/>
    <w:rsid w:val="00F264ED"/>
    <w:rsid w:val="00F42627"/>
    <w:rsid w:val="00F438BF"/>
    <w:rsid w:val="00F43A8C"/>
    <w:rsid w:val="00F46028"/>
    <w:rsid w:val="00F72FD4"/>
    <w:rsid w:val="00F76D0A"/>
    <w:rsid w:val="00F82B5D"/>
    <w:rsid w:val="00F83E87"/>
    <w:rsid w:val="00F97FE6"/>
    <w:rsid w:val="00FA6175"/>
    <w:rsid w:val="00FB0122"/>
    <w:rsid w:val="00FD301B"/>
    <w:rsid w:val="00FF2329"/>
    <w:rsid w:val="00FF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3F056ED"/>
  <w15:chartTrackingRefBased/>
  <w15:docId w15:val="{C27B515F-AF44-426C-BDB4-724CCB56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D5F"/>
    <w:rPr>
      <w:rFonts w:eastAsiaTheme="majorEastAsia" w:cstheme="majorBidi"/>
      <w:color w:val="272727" w:themeColor="text1" w:themeTint="D8"/>
    </w:rPr>
  </w:style>
  <w:style w:type="paragraph" w:styleId="Title">
    <w:name w:val="Title"/>
    <w:basedOn w:val="Normal"/>
    <w:next w:val="Normal"/>
    <w:link w:val="TitleChar"/>
    <w:uiPriority w:val="10"/>
    <w:qFormat/>
    <w:rsid w:val="00555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D5F"/>
    <w:pPr>
      <w:spacing w:before="160"/>
      <w:jc w:val="center"/>
    </w:pPr>
    <w:rPr>
      <w:i/>
      <w:iCs/>
      <w:color w:val="404040" w:themeColor="text1" w:themeTint="BF"/>
    </w:rPr>
  </w:style>
  <w:style w:type="character" w:customStyle="1" w:styleId="QuoteChar">
    <w:name w:val="Quote Char"/>
    <w:basedOn w:val="DefaultParagraphFont"/>
    <w:link w:val="Quote"/>
    <w:uiPriority w:val="29"/>
    <w:rsid w:val="00555D5F"/>
    <w:rPr>
      <w:i/>
      <w:iCs/>
      <w:color w:val="404040" w:themeColor="text1" w:themeTint="BF"/>
    </w:rPr>
  </w:style>
  <w:style w:type="paragraph" w:styleId="ListParagraph">
    <w:name w:val="List Paragraph"/>
    <w:basedOn w:val="Normal"/>
    <w:uiPriority w:val="34"/>
    <w:qFormat/>
    <w:rsid w:val="00555D5F"/>
    <w:pPr>
      <w:ind w:left="720"/>
      <w:contextualSpacing/>
    </w:pPr>
  </w:style>
  <w:style w:type="character" w:styleId="IntenseEmphasis">
    <w:name w:val="Intense Emphasis"/>
    <w:basedOn w:val="DefaultParagraphFont"/>
    <w:uiPriority w:val="21"/>
    <w:qFormat/>
    <w:rsid w:val="00555D5F"/>
    <w:rPr>
      <w:i/>
      <w:iCs/>
      <w:color w:val="0F4761" w:themeColor="accent1" w:themeShade="BF"/>
    </w:rPr>
  </w:style>
  <w:style w:type="paragraph" w:styleId="IntenseQuote">
    <w:name w:val="Intense Quote"/>
    <w:basedOn w:val="Normal"/>
    <w:next w:val="Normal"/>
    <w:link w:val="IntenseQuoteChar"/>
    <w:uiPriority w:val="30"/>
    <w:qFormat/>
    <w:rsid w:val="00555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D5F"/>
    <w:rPr>
      <w:i/>
      <w:iCs/>
      <w:color w:val="0F4761" w:themeColor="accent1" w:themeShade="BF"/>
    </w:rPr>
  </w:style>
  <w:style w:type="character" w:styleId="IntenseReference">
    <w:name w:val="Intense Reference"/>
    <w:basedOn w:val="DefaultParagraphFont"/>
    <w:uiPriority w:val="32"/>
    <w:qFormat/>
    <w:rsid w:val="00555D5F"/>
    <w:rPr>
      <w:b/>
      <w:bCs/>
      <w:smallCaps/>
      <w:color w:val="0F4761" w:themeColor="accent1" w:themeShade="BF"/>
      <w:spacing w:val="5"/>
    </w:rPr>
  </w:style>
  <w:style w:type="character" w:styleId="Hyperlink">
    <w:name w:val="Hyperlink"/>
    <w:basedOn w:val="DefaultParagraphFont"/>
    <w:uiPriority w:val="99"/>
    <w:unhideWhenUsed/>
    <w:rsid w:val="00555D5F"/>
    <w:rPr>
      <w:color w:val="467886" w:themeColor="hyperlink"/>
      <w:u w:val="single"/>
    </w:rPr>
  </w:style>
  <w:style w:type="character" w:styleId="UnresolvedMention">
    <w:name w:val="Unresolved Mention"/>
    <w:basedOn w:val="DefaultParagraphFont"/>
    <w:uiPriority w:val="99"/>
    <w:semiHidden/>
    <w:unhideWhenUsed/>
    <w:rsid w:val="00555D5F"/>
    <w:rPr>
      <w:color w:val="605E5C"/>
      <w:shd w:val="clear" w:color="auto" w:fill="E1DFDD"/>
    </w:rPr>
  </w:style>
  <w:style w:type="character" w:styleId="FollowedHyperlink">
    <w:name w:val="FollowedHyperlink"/>
    <w:basedOn w:val="DefaultParagraphFont"/>
    <w:uiPriority w:val="99"/>
    <w:semiHidden/>
    <w:unhideWhenUsed/>
    <w:rsid w:val="00CD15B6"/>
    <w:rPr>
      <w:color w:val="96607D" w:themeColor="followedHyperlink"/>
      <w:u w:val="single"/>
    </w:rPr>
  </w:style>
  <w:style w:type="character" w:customStyle="1" w:styleId="ozzzk">
    <w:name w:val="ozzzk"/>
    <w:basedOn w:val="DefaultParagraphFont"/>
    <w:rsid w:val="008017AF"/>
  </w:style>
  <w:style w:type="character" w:customStyle="1" w:styleId="flwlv">
    <w:name w:val="flwlv"/>
    <w:basedOn w:val="DefaultParagraphFont"/>
    <w:rsid w:val="008017AF"/>
  </w:style>
  <w:style w:type="paragraph" w:styleId="Header">
    <w:name w:val="header"/>
    <w:basedOn w:val="Normal"/>
    <w:link w:val="HeaderChar"/>
    <w:uiPriority w:val="99"/>
    <w:unhideWhenUsed/>
    <w:rsid w:val="00752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F41"/>
  </w:style>
  <w:style w:type="paragraph" w:styleId="Footer">
    <w:name w:val="footer"/>
    <w:basedOn w:val="Normal"/>
    <w:link w:val="FooterChar"/>
    <w:uiPriority w:val="99"/>
    <w:unhideWhenUsed/>
    <w:rsid w:val="00752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3603">
      <w:bodyDiv w:val="1"/>
      <w:marLeft w:val="0"/>
      <w:marRight w:val="0"/>
      <w:marTop w:val="0"/>
      <w:marBottom w:val="0"/>
      <w:divBdr>
        <w:top w:val="none" w:sz="0" w:space="0" w:color="auto"/>
        <w:left w:val="none" w:sz="0" w:space="0" w:color="auto"/>
        <w:bottom w:val="none" w:sz="0" w:space="0" w:color="auto"/>
        <w:right w:val="none" w:sz="0" w:space="0" w:color="auto"/>
      </w:divBdr>
      <w:divsChild>
        <w:div w:id="556430787">
          <w:marLeft w:val="0"/>
          <w:marRight w:val="0"/>
          <w:marTop w:val="0"/>
          <w:marBottom w:val="0"/>
          <w:divBdr>
            <w:top w:val="none" w:sz="0" w:space="0" w:color="auto"/>
            <w:left w:val="none" w:sz="0" w:space="0" w:color="auto"/>
            <w:bottom w:val="none" w:sz="0" w:space="0" w:color="auto"/>
            <w:right w:val="none" w:sz="0" w:space="0" w:color="auto"/>
          </w:divBdr>
          <w:divsChild>
            <w:div w:id="1042560515">
              <w:marLeft w:val="0"/>
              <w:marRight w:val="0"/>
              <w:marTop w:val="0"/>
              <w:marBottom w:val="0"/>
              <w:divBdr>
                <w:top w:val="none" w:sz="0" w:space="0" w:color="auto"/>
                <w:left w:val="none" w:sz="0" w:space="0" w:color="auto"/>
                <w:bottom w:val="none" w:sz="0" w:space="0" w:color="auto"/>
                <w:right w:val="none" w:sz="0" w:space="0" w:color="auto"/>
              </w:divBdr>
              <w:divsChild>
                <w:div w:id="2146971983">
                  <w:marLeft w:val="0"/>
                  <w:marRight w:val="0"/>
                  <w:marTop w:val="0"/>
                  <w:marBottom w:val="0"/>
                  <w:divBdr>
                    <w:top w:val="none" w:sz="0" w:space="0" w:color="auto"/>
                    <w:left w:val="none" w:sz="0" w:space="0" w:color="auto"/>
                    <w:bottom w:val="none" w:sz="0" w:space="0" w:color="auto"/>
                    <w:right w:val="none" w:sz="0" w:space="0" w:color="auto"/>
                  </w:divBdr>
                  <w:divsChild>
                    <w:div w:id="308558065">
                      <w:marLeft w:val="0"/>
                      <w:marRight w:val="0"/>
                      <w:marTop w:val="0"/>
                      <w:marBottom w:val="0"/>
                      <w:divBdr>
                        <w:top w:val="none" w:sz="0" w:space="0" w:color="auto"/>
                        <w:left w:val="none" w:sz="0" w:space="0" w:color="auto"/>
                        <w:bottom w:val="none" w:sz="0" w:space="0" w:color="auto"/>
                        <w:right w:val="none" w:sz="0" w:space="0" w:color="auto"/>
                      </w:divBdr>
                      <w:divsChild>
                        <w:div w:id="869076560">
                          <w:marLeft w:val="0"/>
                          <w:marRight w:val="0"/>
                          <w:marTop w:val="0"/>
                          <w:marBottom w:val="0"/>
                          <w:divBdr>
                            <w:top w:val="none" w:sz="0" w:space="0" w:color="auto"/>
                            <w:left w:val="none" w:sz="0" w:space="0" w:color="auto"/>
                            <w:bottom w:val="none" w:sz="0" w:space="0" w:color="auto"/>
                            <w:right w:val="none" w:sz="0" w:space="0" w:color="auto"/>
                          </w:divBdr>
                          <w:divsChild>
                            <w:div w:id="1045836351">
                              <w:marLeft w:val="0"/>
                              <w:marRight w:val="0"/>
                              <w:marTop w:val="0"/>
                              <w:marBottom w:val="0"/>
                              <w:divBdr>
                                <w:top w:val="none" w:sz="0" w:space="0" w:color="auto"/>
                                <w:left w:val="none" w:sz="0" w:space="0" w:color="auto"/>
                                <w:bottom w:val="none" w:sz="0" w:space="0" w:color="auto"/>
                                <w:right w:val="none" w:sz="0" w:space="0" w:color="auto"/>
                              </w:divBdr>
                              <w:divsChild>
                                <w:div w:id="834345070">
                                  <w:marLeft w:val="0"/>
                                  <w:marRight w:val="0"/>
                                  <w:marTop w:val="0"/>
                                  <w:marBottom w:val="0"/>
                                  <w:divBdr>
                                    <w:top w:val="none" w:sz="0" w:space="0" w:color="auto"/>
                                    <w:left w:val="none" w:sz="0" w:space="0" w:color="auto"/>
                                    <w:bottom w:val="none" w:sz="0" w:space="0" w:color="auto"/>
                                    <w:right w:val="none" w:sz="0" w:space="0" w:color="auto"/>
                                  </w:divBdr>
                                  <w:divsChild>
                                    <w:div w:id="995914701">
                                      <w:marLeft w:val="0"/>
                                      <w:marRight w:val="0"/>
                                      <w:marTop w:val="0"/>
                                      <w:marBottom w:val="0"/>
                                      <w:divBdr>
                                        <w:top w:val="none" w:sz="0" w:space="0" w:color="auto"/>
                                        <w:left w:val="none" w:sz="0" w:space="0" w:color="auto"/>
                                        <w:bottom w:val="none" w:sz="0" w:space="0" w:color="auto"/>
                                        <w:right w:val="none" w:sz="0" w:space="0" w:color="auto"/>
                                      </w:divBdr>
                                      <w:divsChild>
                                        <w:div w:id="1425608216">
                                          <w:marLeft w:val="0"/>
                                          <w:marRight w:val="0"/>
                                          <w:marTop w:val="0"/>
                                          <w:marBottom w:val="0"/>
                                          <w:divBdr>
                                            <w:top w:val="none" w:sz="0" w:space="0" w:color="auto"/>
                                            <w:left w:val="none" w:sz="0" w:space="0" w:color="auto"/>
                                            <w:bottom w:val="none" w:sz="0" w:space="0" w:color="auto"/>
                                            <w:right w:val="none" w:sz="0" w:space="0" w:color="auto"/>
                                          </w:divBdr>
                                          <w:divsChild>
                                            <w:div w:id="682438331">
                                              <w:marLeft w:val="0"/>
                                              <w:marRight w:val="0"/>
                                              <w:marTop w:val="0"/>
                                              <w:marBottom w:val="0"/>
                                              <w:divBdr>
                                                <w:top w:val="none" w:sz="0" w:space="0" w:color="auto"/>
                                                <w:left w:val="none" w:sz="0" w:space="0" w:color="auto"/>
                                                <w:bottom w:val="none" w:sz="0" w:space="0" w:color="auto"/>
                                                <w:right w:val="none" w:sz="0" w:space="0" w:color="auto"/>
                                              </w:divBdr>
                                              <w:divsChild>
                                                <w:div w:id="509295918">
                                                  <w:marLeft w:val="0"/>
                                                  <w:marRight w:val="0"/>
                                                  <w:marTop w:val="0"/>
                                                  <w:marBottom w:val="0"/>
                                                  <w:divBdr>
                                                    <w:top w:val="none" w:sz="0" w:space="0" w:color="auto"/>
                                                    <w:left w:val="none" w:sz="0" w:space="0" w:color="auto"/>
                                                    <w:bottom w:val="none" w:sz="0" w:space="0" w:color="auto"/>
                                                    <w:right w:val="none" w:sz="0" w:space="0" w:color="auto"/>
                                                  </w:divBdr>
                                                  <w:divsChild>
                                                    <w:div w:id="2060933317">
                                                      <w:marLeft w:val="0"/>
                                                      <w:marRight w:val="0"/>
                                                      <w:marTop w:val="0"/>
                                                      <w:marBottom w:val="0"/>
                                                      <w:divBdr>
                                                        <w:top w:val="none" w:sz="0" w:space="0" w:color="auto"/>
                                                        <w:left w:val="none" w:sz="0" w:space="0" w:color="auto"/>
                                                        <w:bottom w:val="none" w:sz="0" w:space="0" w:color="auto"/>
                                                        <w:right w:val="none" w:sz="0" w:space="0" w:color="auto"/>
                                                      </w:divBdr>
                                                      <w:divsChild>
                                                        <w:div w:id="4731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055466">
          <w:marLeft w:val="0"/>
          <w:marRight w:val="0"/>
          <w:marTop w:val="0"/>
          <w:marBottom w:val="0"/>
          <w:divBdr>
            <w:top w:val="none" w:sz="0" w:space="0" w:color="auto"/>
            <w:left w:val="none" w:sz="0" w:space="0" w:color="auto"/>
            <w:bottom w:val="none" w:sz="0" w:space="0" w:color="auto"/>
            <w:right w:val="none" w:sz="0" w:space="0" w:color="auto"/>
          </w:divBdr>
          <w:divsChild>
            <w:div w:id="1507402593">
              <w:marLeft w:val="0"/>
              <w:marRight w:val="0"/>
              <w:marTop w:val="0"/>
              <w:marBottom w:val="0"/>
              <w:divBdr>
                <w:top w:val="none" w:sz="0" w:space="0" w:color="auto"/>
                <w:left w:val="none" w:sz="0" w:space="0" w:color="auto"/>
                <w:bottom w:val="none" w:sz="0" w:space="0" w:color="auto"/>
                <w:right w:val="none" w:sz="0" w:space="0" w:color="auto"/>
              </w:divBdr>
              <w:divsChild>
                <w:div w:id="589705835">
                  <w:marLeft w:val="0"/>
                  <w:marRight w:val="0"/>
                  <w:marTop w:val="0"/>
                  <w:marBottom w:val="0"/>
                  <w:divBdr>
                    <w:top w:val="none" w:sz="0" w:space="0" w:color="auto"/>
                    <w:left w:val="none" w:sz="0" w:space="0" w:color="auto"/>
                    <w:bottom w:val="none" w:sz="0" w:space="0" w:color="auto"/>
                    <w:right w:val="none" w:sz="0" w:space="0" w:color="auto"/>
                  </w:divBdr>
                  <w:divsChild>
                    <w:div w:id="1386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4415">
      <w:bodyDiv w:val="1"/>
      <w:marLeft w:val="0"/>
      <w:marRight w:val="0"/>
      <w:marTop w:val="0"/>
      <w:marBottom w:val="0"/>
      <w:divBdr>
        <w:top w:val="none" w:sz="0" w:space="0" w:color="auto"/>
        <w:left w:val="none" w:sz="0" w:space="0" w:color="auto"/>
        <w:bottom w:val="none" w:sz="0" w:space="0" w:color="auto"/>
        <w:right w:val="none" w:sz="0" w:space="0" w:color="auto"/>
      </w:divBdr>
      <w:divsChild>
        <w:div w:id="1495993992">
          <w:marLeft w:val="0"/>
          <w:marRight w:val="0"/>
          <w:marTop w:val="0"/>
          <w:marBottom w:val="0"/>
          <w:divBdr>
            <w:top w:val="none" w:sz="0" w:space="0" w:color="auto"/>
            <w:left w:val="none" w:sz="0" w:space="0" w:color="auto"/>
            <w:bottom w:val="none" w:sz="0" w:space="0" w:color="auto"/>
            <w:right w:val="none" w:sz="0" w:space="0" w:color="auto"/>
          </w:divBdr>
          <w:divsChild>
            <w:div w:id="363218057">
              <w:marLeft w:val="0"/>
              <w:marRight w:val="0"/>
              <w:marTop w:val="0"/>
              <w:marBottom w:val="0"/>
              <w:divBdr>
                <w:top w:val="none" w:sz="0" w:space="0" w:color="auto"/>
                <w:left w:val="none" w:sz="0" w:space="0" w:color="auto"/>
                <w:bottom w:val="none" w:sz="0" w:space="0" w:color="auto"/>
                <w:right w:val="none" w:sz="0" w:space="0" w:color="auto"/>
              </w:divBdr>
              <w:divsChild>
                <w:div w:id="51656405">
                  <w:marLeft w:val="0"/>
                  <w:marRight w:val="0"/>
                  <w:marTop w:val="0"/>
                  <w:marBottom w:val="0"/>
                  <w:divBdr>
                    <w:top w:val="none" w:sz="0" w:space="0" w:color="auto"/>
                    <w:left w:val="none" w:sz="0" w:space="0" w:color="auto"/>
                    <w:bottom w:val="none" w:sz="0" w:space="0" w:color="auto"/>
                    <w:right w:val="none" w:sz="0" w:space="0" w:color="auto"/>
                  </w:divBdr>
                  <w:divsChild>
                    <w:div w:id="1197350724">
                      <w:marLeft w:val="0"/>
                      <w:marRight w:val="0"/>
                      <w:marTop w:val="0"/>
                      <w:marBottom w:val="0"/>
                      <w:divBdr>
                        <w:top w:val="none" w:sz="0" w:space="0" w:color="auto"/>
                        <w:left w:val="none" w:sz="0" w:space="0" w:color="auto"/>
                        <w:bottom w:val="none" w:sz="0" w:space="0" w:color="auto"/>
                        <w:right w:val="none" w:sz="0" w:space="0" w:color="auto"/>
                      </w:divBdr>
                      <w:divsChild>
                        <w:div w:id="29887701">
                          <w:marLeft w:val="0"/>
                          <w:marRight w:val="0"/>
                          <w:marTop w:val="0"/>
                          <w:marBottom w:val="0"/>
                          <w:divBdr>
                            <w:top w:val="none" w:sz="0" w:space="0" w:color="auto"/>
                            <w:left w:val="none" w:sz="0" w:space="0" w:color="auto"/>
                            <w:bottom w:val="none" w:sz="0" w:space="0" w:color="auto"/>
                            <w:right w:val="none" w:sz="0" w:space="0" w:color="auto"/>
                          </w:divBdr>
                          <w:divsChild>
                            <w:div w:id="708384102">
                              <w:marLeft w:val="0"/>
                              <w:marRight w:val="0"/>
                              <w:marTop w:val="0"/>
                              <w:marBottom w:val="0"/>
                              <w:divBdr>
                                <w:top w:val="none" w:sz="0" w:space="0" w:color="auto"/>
                                <w:left w:val="none" w:sz="0" w:space="0" w:color="auto"/>
                                <w:bottom w:val="none" w:sz="0" w:space="0" w:color="auto"/>
                                <w:right w:val="none" w:sz="0" w:space="0" w:color="auto"/>
                              </w:divBdr>
                              <w:divsChild>
                                <w:div w:id="666977349">
                                  <w:marLeft w:val="0"/>
                                  <w:marRight w:val="0"/>
                                  <w:marTop w:val="0"/>
                                  <w:marBottom w:val="0"/>
                                  <w:divBdr>
                                    <w:top w:val="none" w:sz="0" w:space="0" w:color="auto"/>
                                    <w:left w:val="none" w:sz="0" w:space="0" w:color="auto"/>
                                    <w:bottom w:val="none" w:sz="0" w:space="0" w:color="auto"/>
                                    <w:right w:val="none" w:sz="0" w:space="0" w:color="auto"/>
                                  </w:divBdr>
                                  <w:divsChild>
                                    <w:div w:id="725224543">
                                      <w:marLeft w:val="0"/>
                                      <w:marRight w:val="0"/>
                                      <w:marTop w:val="0"/>
                                      <w:marBottom w:val="0"/>
                                      <w:divBdr>
                                        <w:top w:val="none" w:sz="0" w:space="0" w:color="auto"/>
                                        <w:left w:val="none" w:sz="0" w:space="0" w:color="auto"/>
                                        <w:bottom w:val="none" w:sz="0" w:space="0" w:color="auto"/>
                                        <w:right w:val="none" w:sz="0" w:space="0" w:color="auto"/>
                                      </w:divBdr>
                                      <w:divsChild>
                                        <w:div w:id="1589651133">
                                          <w:marLeft w:val="0"/>
                                          <w:marRight w:val="0"/>
                                          <w:marTop w:val="0"/>
                                          <w:marBottom w:val="0"/>
                                          <w:divBdr>
                                            <w:top w:val="none" w:sz="0" w:space="0" w:color="auto"/>
                                            <w:left w:val="none" w:sz="0" w:space="0" w:color="auto"/>
                                            <w:bottom w:val="none" w:sz="0" w:space="0" w:color="auto"/>
                                            <w:right w:val="none" w:sz="0" w:space="0" w:color="auto"/>
                                          </w:divBdr>
                                          <w:divsChild>
                                            <w:div w:id="1488860570">
                                              <w:marLeft w:val="0"/>
                                              <w:marRight w:val="0"/>
                                              <w:marTop w:val="0"/>
                                              <w:marBottom w:val="0"/>
                                              <w:divBdr>
                                                <w:top w:val="none" w:sz="0" w:space="0" w:color="auto"/>
                                                <w:left w:val="none" w:sz="0" w:space="0" w:color="auto"/>
                                                <w:bottom w:val="none" w:sz="0" w:space="0" w:color="auto"/>
                                                <w:right w:val="none" w:sz="0" w:space="0" w:color="auto"/>
                                              </w:divBdr>
                                              <w:divsChild>
                                                <w:div w:id="241110559">
                                                  <w:marLeft w:val="0"/>
                                                  <w:marRight w:val="0"/>
                                                  <w:marTop w:val="0"/>
                                                  <w:marBottom w:val="0"/>
                                                  <w:divBdr>
                                                    <w:top w:val="none" w:sz="0" w:space="0" w:color="auto"/>
                                                    <w:left w:val="none" w:sz="0" w:space="0" w:color="auto"/>
                                                    <w:bottom w:val="none" w:sz="0" w:space="0" w:color="auto"/>
                                                    <w:right w:val="none" w:sz="0" w:space="0" w:color="auto"/>
                                                  </w:divBdr>
                                                  <w:divsChild>
                                                    <w:div w:id="1400249366">
                                                      <w:marLeft w:val="0"/>
                                                      <w:marRight w:val="0"/>
                                                      <w:marTop w:val="0"/>
                                                      <w:marBottom w:val="0"/>
                                                      <w:divBdr>
                                                        <w:top w:val="none" w:sz="0" w:space="0" w:color="auto"/>
                                                        <w:left w:val="none" w:sz="0" w:space="0" w:color="auto"/>
                                                        <w:bottom w:val="none" w:sz="0" w:space="0" w:color="auto"/>
                                                        <w:right w:val="none" w:sz="0" w:space="0" w:color="auto"/>
                                                      </w:divBdr>
                                                      <w:divsChild>
                                                        <w:div w:id="9145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688554">
          <w:marLeft w:val="0"/>
          <w:marRight w:val="0"/>
          <w:marTop w:val="0"/>
          <w:marBottom w:val="0"/>
          <w:divBdr>
            <w:top w:val="none" w:sz="0" w:space="0" w:color="auto"/>
            <w:left w:val="none" w:sz="0" w:space="0" w:color="auto"/>
            <w:bottom w:val="none" w:sz="0" w:space="0" w:color="auto"/>
            <w:right w:val="none" w:sz="0" w:space="0" w:color="auto"/>
          </w:divBdr>
          <w:divsChild>
            <w:div w:id="1735931299">
              <w:marLeft w:val="0"/>
              <w:marRight w:val="0"/>
              <w:marTop w:val="0"/>
              <w:marBottom w:val="0"/>
              <w:divBdr>
                <w:top w:val="none" w:sz="0" w:space="0" w:color="auto"/>
                <w:left w:val="none" w:sz="0" w:space="0" w:color="auto"/>
                <w:bottom w:val="none" w:sz="0" w:space="0" w:color="auto"/>
                <w:right w:val="none" w:sz="0" w:space="0" w:color="auto"/>
              </w:divBdr>
              <w:divsChild>
                <w:div w:id="1676036634">
                  <w:marLeft w:val="0"/>
                  <w:marRight w:val="0"/>
                  <w:marTop w:val="0"/>
                  <w:marBottom w:val="0"/>
                  <w:divBdr>
                    <w:top w:val="none" w:sz="0" w:space="0" w:color="auto"/>
                    <w:left w:val="none" w:sz="0" w:space="0" w:color="auto"/>
                    <w:bottom w:val="none" w:sz="0" w:space="0" w:color="auto"/>
                    <w:right w:val="none" w:sz="0" w:space="0" w:color="auto"/>
                  </w:divBdr>
                  <w:divsChild>
                    <w:div w:id="14577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894697">
      <w:bodyDiv w:val="1"/>
      <w:marLeft w:val="0"/>
      <w:marRight w:val="0"/>
      <w:marTop w:val="0"/>
      <w:marBottom w:val="0"/>
      <w:divBdr>
        <w:top w:val="none" w:sz="0" w:space="0" w:color="auto"/>
        <w:left w:val="none" w:sz="0" w:space="0" w:color="auto"/>
        <w:bottom w:val="none" w:sz="0" w:space="0" w:color="auto"/>
        <w:right w:val="none" w:sz="0" w:space="0" w:color="auto"/>
      </w:divBdr>
    </w:div>
    <w:div w:id="1279722353">
      <w:bodyDiv w:val="1"/>
      <w:marLeft w:val="0"/>
      <w:marRight w:val="0"/>
      <w:marTop w:val="0"/>
      <w:marBottom w:val="0"/>
      <w:divBdr>
        <w:top w:val="none" w:sz="0" w:space="0" w:color="auto"/>
        <w:left w:val="none" w:sz="0" w:space="0" w:color="auto"/>
        <w:bottom w:val="none" w:sz="0" w:space="0" w:color="auto"/>
        <w:right w:val="none" w:sz="0" w:space="0" w:color="auto"/>
      </w:divBdr>
    </w:div>
    <w:div w:id="1947158174">
      <w:bodyDiv w:val="1"/>
      <w:marLeft w:val="0"/>
      <w:marRight w:val="0"/>
      <w:marTop w:val="0"/>
      <w:marBottom w:val="0"/>
      <w:divBdr>
        <w:top w:val="none" w:sz="0" w:space="0" w:color="auto"/>
        <w:left w:val="none" w:sz="0" w:space="0" w:color="auto"/>
        <w:bottom w:val="none" w:sz="0" w:space="0" w:color="auto"/>
        <w:right w:val="none" w:sz="0" w:space="0" w:color="auto"/>
      </w:divBdr>
      <w:divsChild>
        <w:div w:id="2007004899">
          <w:marLeft w:val="0"/>
          <w:marRight w:val="0"/>
          <w:marTop w:val="0"/>
          <w:marBottom w:val="0"/>
          <w:divBdr>
            <w:top w:val="none" w:sz="0" w:space="0" w:color="auto"/>
            <w:left w:val="none" w:sz="0" w:space="0" w:color="auto"/>
            <w:bottom w:val="none" w:sz="0" w:space="0" w:color="auto"/>
            <w:right w:val="none" w:sz="0" w:space="0" w:color="auto"/>
          </w:divBdr>
          <w:divsChild>
            <w:div w:id="620040873">
              <w:marLeft w:val="60"/>
              <w:marRight w:val="0"/>
              <w:marTop w:val="0"/>
              <w:marBottom w:val="60"/>
              <w:divBdr>
                <w:top w:val="none" w:sz="0" w:space="0" w:color="auto"/>
                <w:left w:val="none" w:sz="0" w:space="0" w:color="auto"/>
                <w:bottom w:val="none" w:sz="0" w:space="0" w:color="auto"/>
                <w:right w:val="none" w:sz="0" w:space="0" w:color="auto"/>
              </w:divBdr>
              <w:divsChild>
                <w:div w:id="125005446">
                  <w:marLeft w:val="0"/>
                  <w:marRight w:val="0"/>
                  <w:marTop w:val="0"/>
                  <w:marBottom w:val="0"/>
                  <w:divBdr>
                    <w:top w:val="none" w:sz="0" w:space="0" w:color="auto"/>
                    <w:left w:val="none" w:sz="0" w:space="0" w:color="auto"/>
                    <w:bottom w:val="none" w:sz="0" w:space="0" w:color="auto"/>
                    <w:right w:val="none" w:sz="0" w:space="0" w:color="auto"/>
                  </w:divBdr>
                  <w:divsChild>
                    <w:div w:id="334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3998">
          <w:marLeft w:val="0"/>
          <w:marRight w:val="0"/>
          <w:marTop w:val="0"/>
          <w:marBottom w:val="0"/>
          <w:divBdr>
            <w:top w:val="none" w:sz="0" w:space="0" w:color="auto"/>
            <w:left w:val="none" w:sz="0" w:space="0" w:color="auto"/>
            <w:bottom w:val="none" w:sz="0" w:space="0" w:color="auto"/>
            <w:right w:val="none" w:sz="0" w:space="0" w:color="auto"/>
          </w:divBdr>
          <w:divsChild>
            <w:div w:id="1837374970">
              <w:marLeft w:val="0"/>
              <w:marRight w:val="0"/>
              <w:marTop w:val="0"/>
              <w:marBottom w:val="0"/>
              <w:divBdr>
                <w:top w:val="none" w:sz="0" w:space="0" w:color="auto"/>
                <w:left w:val="none" w:sz="0" w:space="0" w:color="auto"/>
                <w:bottom w:val="none" w:sz="0" w:space="0" w:color="auto"/>
                <w:right w:val="none" w:sz="0" w:space="0" w:color="auto"/>
              </w:divBdr>
              <w:divsChild>
                <w:div w:id="2115709512">
                  <w:marLeft w:val="0"/>
                  <w:marRight w:val="0"/>
                  <w:marTop w:val="0"/>
                  <w:marBottom w:val="0"/>
                  <w:divBdr>
                    <w:top w:val="none" w:sz="0" w:space="0" w:color="auto"/>
                    <w:left w:val="none" w:sz="0" w:space="0" w:color="auto"/>
                    <w:bottom w:val="none" w:sz="0" w:space="0" w:color="auto"/>
                    <w:right w:val="none" w:sz="0" w:space="0" w:color="auto"/>
                  </w:divBdr>
                  <w:divsChild>
                    <w:div w:id="251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office.herts.w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4.jpg@01D952A2.845DA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Rahat Aboobaker</dc:creator>
  <cp:keywords/>
  <dc:description/>
  <cp:lastModifiedBy>HFWI Women's Institute</cp:lastModifiedBy>
  <cp:revision>3</cp:revision>
  <dcterms:created xsi:type="dcterms:W3CDTF">2025-05-22T08:29:00Z</dcterms:created>
  <dcterms:modified xsi:type="dcterms:W3CDTF">2025-06-13T08:22:00Z</dcterms:modified>
</cp:coreProperties>
</file>